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i/>
          <w:sz w:val="18"/>
          <w:szCs w:val="18"/>
          <w:lang w:val="en-GB"/>
        </w:rPr>
        <w:t>Annex 2 to the Manual -</w:t>
      </w:r>
    </w:p>
    <w:p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>
        <w:rPr>
          <w:rFonts w:asciiTheme="minorHAnsi" w:hAnsiTheme="minorHAnsi" w:cstheme="minorHAnsi"/>
          <w:i/>
          <w:sz w:val="18"/>
          <w:szCs w:val="18"/>
          <w:lang w:val="en-GB"/>
        </w:rPr>
        <w:t>for the purpose of monitoring project participants</w:t>
      </w:r>
    </w:p>
    <w:p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/>
          <w:color w:val="000000" w:themeColor="text1"/>
          <w:lang w:val="en-GB"/>
          <w14:textFill>
            <w14:solidFill>
              <w14:schemeClr w14:val="tx1"/>
            </w14:solidFill>
          </w14:textFill>
        </w:rPr>
        <w:t>to be entered into the Agency's ICT system for the purpose of monitoring project participants</w:t>
      </w:r>
    </w:p>
    <w:p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15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7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Data of the non-competition project</w:t>
            </w:r>
          </w:p>
        </w:tc>
        <w:tc>
          <w:tcPr>
            <w:tcW w:w="754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 – International Intensive Programmes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</w:rPr>
              <w:t>BPI/SPI/2021/1/00016/U/00001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cstheme="minorHAnsi"/>
                <w:i/>
                <w:color w:val="808080" w:themeColor="text1" w:themeTint="80"/>
                <w:sz w:val="20"/>
                <w:szCs w:val="20"/>
                <w:lang w:val="pl-PL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Calibri"/>
                <w:sz w:val="18"/>
                <w:szCs w:val="18"/>
                <w:lang w:val="pl-PL"/>
              </w:rPr>
              <w:t>University of Gdańsk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hint="default" w:ascii="Calibri" w:hAnsi="Calibri" w:eastAsia="Calibri"/>
                <w:sz w:val="18"/>
                <w:szCs w:val="18"/>
                <w:lang w:val="pl-PL"/>
              </w:rPr>
              <w:t>TOWNSHIP Towards Sustainable Beautiful and Inclusive Cities</w:t>
            </w:r>
          </w:p>
        </w:tc>
      </w:tr>
    </w:tbl>
    <w:p>
      <w:pPr>
        <w:pStyle w:val="21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>
      <w:pPr>
        <w:pStyle w:val="21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Beneficiary data  </w:t>
      </w:r>
      <w:r>
        <w:rPr>
          <w:rFonts w:asciiTheme="minorHAnsi" w:hAnsiTheme="minorHAnsi" w:cstheme="minorHAnsi"/>
          <w:i/>
          <w:color w:val="7F7F7F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Style w:val="4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8D8D8" w:themeFill="background1" w:themeFillShade="D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26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Tax id. no. (NIP)</w:t>
            </w:r>
          </w:p>
        </w:tc>
        <w:tc>
          <w:tcPr>
            <w:tcW w:w="3690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Type of the  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 w:themeFill="background1" w:themeFillShade="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exact"/>
        </w:trPr>
        <w:tc>
          <w:tcPr>
            <w:tcW w:w="2262" w:type="dxa"/>
            <w:shd w:val="clear" w:color="auto" w:fill="FFFFFF" w:themeFill="background1" w:themeFillShade="D9"/>
          </w:tcPr>
          <w:p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 w:themeFillShade="D9"/>
          </w:tcPr>
          <w:p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 w:themeFillShade="D9"/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Please select the appropriate answer: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Lack of tax id. no. (NIP)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hint="default" w:asciiTheme="minorHAnsi" w:hAnsiTheme="minorHAnsi" w:cstheme="minorHAnsi"/>
                <w:color w:val="7F7F7F" w:themeColor="background1" w:themeShade="80"/>
                <w:sz w:val="18"/>
                <w:szCs w:val="18"/>
                <w:lang w:val="pl-PL"/>
              </w:rPr>
              <w:t>X</w:t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tax id. no. (NIP)- please enter the number below: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/>
                <w:sz w:val="18"/>
                <w:szCs w:val="18"/>
              </w:rPr>
              <w:t>584-020-32-39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 w:themeFillShade="D9"/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Please select the appropriate answer: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</w:pPr>
          </w:p>
          <w:p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bCs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hint="default" w:asciiTheme="minorHAnsi" w:hAnsiTheme="minorHAnsi" w:cstheme="minorHAnsi"/>
                <w:b/>
                <w:bCs/>
                <w:color w:val="7F7F7F" w:themeColor="background1" w:themeShade="80"/>
                <w:sz w:val="18"/>
                <w:szCs w:val="18"/>
                <w:lang w:val="pl-PL"/>
              </w:rPr>
              <w:t>X</w:t>
            </w:r>
            <w:r>
              <w:rPr>
                <w:rFonts w:asciiTheme="minorHAnsi" w:hAnsiTheme="minorHAnsi" w:cstheme="minorHAnsi"/>
                <w:b/>
                <w:bCs/>
                <w:color w:val="7F7F7F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Polish Academy of Sciences</w:t>
            </w:r>
          </w:p>
          <w:p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institutes operating within the Łukasiewicz Research Network</w:t>
            </w:r>
          </w:p>
          <w:p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 w:themeFill="background1" w:themeFillShade="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6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976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 xml:space="preserve">Poviat </w:t>
            </w:r>
          </w:p>
        </w:tc>
        <w:tc>
          <w:tcPr>
            <w:tcW w:w="2414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 w:themeFill="background1" w:themeFillShade="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62" w:type="dxa"/>
            <w:shd w:val="clear" w:color="auto" w:fill="FFFFFF" w:themeFill="background1" w:themeFillShade="D9"/>
            <w:vAlign w:val="center"/>
          </w:tcPr>
          <w:p>
            <w:pPr>
              <w:spacing w:after="0"/>
              <w:rPr>
                <w:rFonts w:hint="default" w:asciiTheme="minorHAnsi" w:hAnsiTheme="minorHAnsi" w:cstheme="minorHAnsi"/>
                <w:b w:val="0"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lang w:val="pl-PL"/>
              </w:rPr>
              <w:t>Pomeranian</w:t>
            </w:r>
          </w:p>
        </w:tc>
        <w:tc>
          <w:tcPr>
            <w:tcW w:w="2976" w:type="dxa"/>
            <w:gridSpan w:val="3"/>
            <w:shd w:val="clear" w:color="auto" w:fill="FFFFFF" w:themeFill="background1" w:themeFillShade="D9"/>
            <w:vAlign w:val="center"/>
          </w:tcPr>
          <w:p>
            <w:pPr>
              <w:spacing w:after="0"/>
              <w:rPr>
                <w:rFonts w:hint="default" w:asciiTheme="minorHAnsi" w:hAnsiTheme="minorHAnsi" w:cstheme="minorHAnsi"/>
                <w:b w:val="0"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lang w:val="pl-PL"/>
              </w:rPr>
              <w:t>Gdańsk</w:t>
            </w:r>
          </w:p>
        </w:tc>
        <w:tc>
          <w:tcPr>
            <w:tcW w:w="2414" w:type="dxa"/>
            <w:gridSpan w:val="3"/>
            <w:shd w:val="clear" w:color="auto" w:fill="FFFFFF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lang w:val="pl-PL"/>
              </w:rPr>
              <w:t>Gdańsk</w:t>
            </w:r>
          </w:p>
        </w:tc>
        <w:tc>
          <w:tcPr>
            <w:tcW w:w="2554" w:type="dxa"/>
            <w:shd w:val="clear" w:color="auto" w:fill="FFFFFF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lang w:val="pl-PL"/>
              </w:rPr>
              <w:t>Gdańsk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 w:themeFill="background1" w:themeFillShade="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26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262" w:type="dxa"/>
            <w:shd w:val="clear" w:color="auto" w:fill="FFFFFF" w:themeFill="background1" w:themeFillShade="D9"/>
            <w:vAlign w:val="center"/>
          </w:tcPr>
          <w:p>
            <w:pPr>
              <w:spacing w:after="0"/>
              <w:rPr>
                <w:rFonts w:hint="default" w:asciiTheme="minorHAnsi" w:hAnsiTheme="minorHAnsi" w:cstheme="minorHAnsi"/>
                <w:b w:val="0"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lang w:val="pl-PL"/>
              </w:rPr>
              <w:t>Bażyńskiego</w:t>
            </w:r>
          </w:p>
        </w:tc>
        <w:tc>
          <w:tcPr>
            <w:tcW w:w="2976" w:type="dxa"/>
            <w:gridSpan w:val="3"/>
            <w:shd w:val="clear" w:color="auto" w:fill="FFFFFF" w:themeFill="background1" w:themeFillShade="D9"/>
            <w:vAlign w:val="center"/>
          </w:tcPr>
          <w:p>
            <w:pPr>
              <w:spacing w:after="0"/>
              <w:rPr>
                <w:rFonts w:hint="default" w:asciiTheme="minorHAnsi" w:hAnsiTheme="minorHAnsi" w:cstheme="minorHAnsi"/>
                <w:b w:val="0"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lang w:val="pl-PL"/>
              </w:rPr>
              <w:t>8</w:t>
            </w:r>
          </w:p>
        </w:tc>
        <w:tc>
          <w:tcPr>
            <w:tcW w:w="2414" w:type="dxa"/>
            <w:gridSpan w:val="3"/>
            <w:shd w:val="clear" w:color="auto" w:fill="FFFFFF" w:themeFill="background1" w:themeFillShade="D9"/>
            <w:vAlign w:val="center"/>
          </w:tcPr>
          <w:p>
            <w:pPr>
              <w:spacing w:after="0"/>
              <w:rPr>
                <w:rFonts w:hint="default" w:asciiTheme="minorHAnsi" w:hAnsiTheme="minorHAnsi" w:cstheme="minorHAnsi"/>
                <w:b w:val="0"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lang w:val="pl-PL"/>
              </w:rPr>
              <w:t>n/a</w:t>
            </w:r>
          </w:p>
        </w:tc>
        <w:tc>
          <w:tcPr>
            <w:tcW w:w="2554" w:type="dxa"/>
            <w:shd w:val="clear" w:color="auto" w:fill="FFFFFF" w:themeFill="background1" w:themeFillShade="D9"/>
            <w:vAlign w:val="center"/>
          </w:tcPr>
          <w:p>
            <w:pPr>
              <w:spacing w:after="0"/>
              <w:rPr>
                <w:rFonts w:hint="default" w:asciiTheme="minorHAnsi" w:hAnsiTheme="minorHAnsi" w:cstheme="minorHAnsi"/>
                <w:b w:val="0"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lang w:val="pl-PL"/>
              </w:rPr>
              <w:t>80-309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8D8D8" w:themeFill="background1" w:themeFillShade="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3400" w:type="dxa"/>
            <w:gridSpan w:val="2"/>
            <w:tcBorders>
              <w:bottom w:val="single" w:color="auto" w:sz="4" w:space="0"/>
            </w:tcBorders>
            <w:shd w:val="clear" w:color="auto" w:fill="FFFFFF" w:themeFill="background1" w:themeFillShade="D9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eastAsia="Times New Roman"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system.</w:t>
            </w:r>
          </w:p>
        </w:tc>
        <w:tc>
          <w:tcPr>
            <w:tcW w:w="3402" w:type="dxa"/>
            <w:gridSpan w:val="4"/>
            <w:tcBorders>
              <w:bottom w:val="single" w:color="auto" w:sz="4" w:space="0"/>
            </w:tcBorders>
            <w:shd w:val="clear" w:color="auto" w:fill="FFFFFF" w:themeFill="background1" w:themeFillShade="D9"/>
            <w:vAlign w:val="center"/>
          </w:tcPr>
          <w:p>
            <w:pPr>
              <w:spacing w:after="0"/>
              <w:rPr>
                <w:rFonts w:hint="default" w:asciiTheme="minorHAnsi" w:hAnsiTheme="minorHAnsi" w:cstheme="minorHAnsi"/>
                <w:b/>
                <w:lang w:val="pl-PL"/>
              </w:rPr>
            </w:pPr>
            <w:bookmarkStart w:id="0" w:name="_GoBack"/>
            <w:r>
              <w:rPr>
                <w:rFonts w:hint="default" w:eastAsia="Calibri" w:asciiTheme="minorHAnsi" w:hAnsiTheme="minorHAnsi" w:cstheme="minorHAnsi"/>
                <w:b w:val="0"/>
                <w:bCs/>
                <w:lang w:val="pl-PL"/>
              </w:rPr>
              <w:t>+48 523 5289, +48 572 727 548</w:t>
            </w:r>
            <w:bookmarkEnd w:id="0"/>
          </w:p>
        </w:tc>
        <w:tc>
          <w:tcPr>
            <w:tcW w:w="3404" w:type="dxa"/>
            <w:gridSpan w:val="2"/>
            <w:tcBorders>
              <w:bottom w:val="single" w:color="auto" w:sz="4" w:space="0"/>
            </w:tcBorders>
            <w:shd w:val="clear" w:color="auto" w:fill="FFFFFF" w:themeFill="background1" w:themeFillShade="D9"/>
            <w:vAlign w:val="center"/>
          </w:tcPr>
          <w:p>
            <w:pPr>
              <w:spacing w:after="0"/>
              <w:rPr>
                <w:rFonts w:hint="default" w:asciiTheme="minorHAnsi" w:hAnsiTheme="minorHAnsi" w:cstheme="minorHAnsi"/>
                <w:b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lang w:val="pl-PL"/>
              </w:rPr>
              <w:t>jolanta.mrozek@ug.edu.pl</w:t>
            </w:r>
          </w:p>
        </w:tc>
      </w:tr>
    </w:tbl>
    <w:p>
      <w:pPr>
        <w:pStyle w:val="21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>
      <w:pPr>
        <w:pStyle w:val="21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>
      <w:pPr>
        <w:pStyle w:val="21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>
      <w:pPr>
        <w:pStyle w:val="21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>
      <w:pPr>
        <w:pStyle w:val="21"/>
        <w:spacing w:after="100"/>
        <w:ind w:left="1077"/>
        <w:rPr>
          <w:rFonts w:asciiTheme="minorHAnsi" w:hAnsiTheme="minorHAnsi" w:cstheme="minorHAnsi"/>
          <w:b/>
          <w:lang w:val="en-GB"/>
        </w:rPr>
      </w:pPr>
    </w:p>
    <w:p>
      <w:pPr>
        <w:pStyle w:val="21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Data of the Project Participant </w:t>
      </w:r>
      <w:r>
        <w:rPr>
          <w:rFonts w:asciiTheme="minorHAnsi" w:hAnsiTheme="minorHAnsi" w:cstheme="minorHAnsi"/>
          <w:i/>
          <w:color w:val="7F7F7F" w:themeColor="background1" w:themeShade="80"/>
          <w:sz w:val="18"/>
          <w:szCs w:val="18"/>
          <w:lang w:val="en-GB"/>
        </w:rPr>
        <w:t>(to be filled in by the Participant)</w:t>
      </w:r>
    </w:p>
    <w:tbl>
      <w:tblPr>
        <w:tblStyle w:val="4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1146"/>
        <w:gridCol w:w="1536"/>
        <w:gridCol w:w="1866"/>
        <w:gridCol w:w="704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3402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exact"/>
        </w:trPr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Please select one of the following answers:</w:t>
            </w:r>
          </w:p>
          <w:p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</w:p>
          <w:p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foreign student</w:t>
            </w:r>
          </w:p>
          <w:p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foreign doctoral student</w:t>
            </w:r>
          </w:p>
          <w:p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domestic student</w:t>
            </w:r>
          </w:p>
          <w:p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domestic doctoral student</w:t>
            </w:r>
          </w:p>
          <w:p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teaching / academic staff</w:t>
            </w:r>
          </w:p>
          <w:p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administrative staff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Please select one of the following answers: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20"/>
                <w:szCs w:val="20"/>
                <w:lang w:val="en-GB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I don't have personal id. no. (PESEL)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I have personal id. no. (PESEL) - please enter the number: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Style w:val="4"/>
              <w:tblW w:w="0" w:type="auto"/>
              <w:tblInd w:w="4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c>
                <w:tcPr>
                  <w:tcW w:w="257" w:type="dxa"/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Please select one of the answers below: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20"/>
                <w:szCs w:val="20"/>
                <w:lang w:val="en-GB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b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female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male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Please enter your age at the time of joining the Project: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Please select the appropriate answer: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lower than primary (ISCED 0)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primary (ISCED 1)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lower secondary (ISCED 2)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upper secondary (ISCED 3)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post-secondary (ISCED 4)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higher (ISCED 5-8)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 xml:space="preserve">Poviat </w:t>
            </w:r>
          </w:p>
        </w:tc>
        <w:tc>
          <w:tcPr>
            <w:tcW w:w="2570" w:type="dxa"/>
            <w:gridSpan w:val="2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2256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25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</w:trPr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>
              <w:rPr>
                <w:rFonts w:eastAsia="Times New Roman"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system.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rPr>
          <w:rFonts w:asciiTheme="minorHAnsi" w:hAnsiTheme="minorHAnsi" w:cstheme="minorHAnsi"/>
          <w:lang w:val="en-GB"/>
        </w:rPr>
      </w:pPr>
    </w:p>
    <w:p>
      <w:pPr>
        <w:spacing w:after="20" w:line="240" w:lineRule="auto"/>
        <w:rPr>
          <w:rFonts w:eastAsia="Times New Roman" w:asciiTheme="minorHAnsi" w:hAnsiTheme="minorHAnsi" w:cstheme="minorHAnsi"/>
          <w:b/>
          <w:color w:val="7F7F7F" w:themeColor="background1" w:themeShade="80"/>
          <w:lang w:val="en-GB"/>
        </w:rPr>
      </w:pPr>
      <w:r>
        <w:rPr>
          <w:rFonts w:eastAsia="Times New Roman" w:asciiTheme="minorHAnsi" w:hAnsiTheme="minorHAnsi" w:cstheme="minorHAnsi"/>
          <w:b/>
          <w:lang w:val="en-GB"/>
        </w:rPr>
        <w:t>Participant status at the time of joining the Project</w:t>
      </w:r>
      <w:r>
        <w:rPr>
          <w:rFonts w:eastAsia="Times New Roman" w:asciiTheme="minorHAnsi" w:hAnsiTheme="minorHAnsi" w:cstheme="minorHAnsi"/>
          <w:b/>
          <w:szCs w:val="18"/>
          <w:lang w:val="en-GB"/>
        </w:rPr>
        <w:t xml:space="preserve"> </w:t>
      </w:r>
      <w:r>
        <w:rPr>
          <w:rFonts w:asciiTheme="minorHAnsi" w:hAnsiTheme="minorHAnsi" w:cstheme="minorHAnsi"/>
          <w:i/>
          <w:color w:val="7F7F7F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5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390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A person belonging to a national or ethnic minority,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Please select the appropriate answer:</w:t>
            </w:r>
          </w:p>
          <w:p>
            <w:pPr>
              <w:spacing w:after="0"/>
              <w:rPr>
                <w:rFonts w:asciiTheme="minorHAnsi" w:hAnsiTheme="minorHAnsi" w:cstheme="minorHAnsi"/>
                <w:color w:val="7F7F7F" w:themeColor="background1" w:themeShade="80"/>
                <w:sz w:val="10"/>
                <w:szCs w:val="10"/>
                <w:lang w:val="en-GB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>
            <w:pPr>
              <w:spacing w:after="0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I refuse to provide the information</w:t>
            </w:r>
          </w:p>
          <w:p>
            <w:pPr>
              <w:spacing w:after="0"/>
              <w:rPr>
                <w:rFonts w:asciiTheme="minorHAnsi" w:hAnsiTheme="minorHAnsi" w:cstheme="minorHAnsi"/>
                <w:color w:val="7F7F7F" w:themeColor="background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390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Homeless person or a person deprived of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Please select the appropriate answer:</w:t>
            </w:r>
          </w:p>
          <w:p>
            <w:pPr>
              <w:spacing w:after="0"/>
              <w:rPr>
                <w:rFonts w:asciiTheme="minorHAnsi" w:hAnsiTheme="minorHAnsi" w:cstheme="minorHAnsi"/>
                <w:color w:val="7F7F7F" w:themeColor="background1" w:themeShade="80"/>
                <w:sz w:val="10"/>
                <w:szCs w:val="10"/>
                <w:lang w:val="en-GB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>
            <w:pPr>
              <w:spacing w:after="0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I refuse to provide the information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390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Please select the appropriate answer:</w:t>
            </w:r>
          </w:p>
          <w:p>
            <w:pPr>
              <w:spacing w:after="0"/>
              <w:rPr>
                <w:rFonts w:asciiTheme="minorHAnsi" w:hAnsiTheme="minorHAnsi" w:cstheme="minorHAnsi"/>
                <w:color w:val="7F7F7F" w:themeColor="background1" w:themeShade="80"/>
                <w:sz w:val="10"/>
                <w:szCs w:val="10"/>
                <w:lang w:val="en-GB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>
            <w:pPr>
              <w:spacing w:after="0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I refuse to provide the information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390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A person experiencing a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Please select the appropriate answer:</w:t>
            </w:r>
          </w:p>
          <w:p>
            <w:pPr>
              <w:spacing w:after="0"/>
              <w:rPr>
                <w:rFonts w:asciiTheme="minorHAnsi" w:hAnsiTheme="minorHAnsi" w:cstheme="minorHAnsi"/>
                <w:color w:val="7F7F7F" w:themeColor="background1" w:themeShade="80"/>
                <w:sz w:val="10"/>
                <w:szCs w:val="10"/>
                <w:lang w:val="en-GB"/>
              </w:rPr>
            </w:pPr>
          </w:p>
          <w:p>
            <w:pPr>
              <w:spacing w:after="0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>
            <w:pPr>
              <w:spacing w:after="0"/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I refuse to provide the information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sym w:font="Wingdings" w:char="F072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>
      <w:pPr>
        <w:spacing w:after="20" w:line="240" w:lineRule="auto"/>
        <w:jc w:val="both"/>
        <w:rPr>
          <w:rFonts w:asciiTheme="minorHAnsi" w:hAnsiTheme="minorHAnsi" w:cstheme="minorHAnsi"/>
          <w:b/>
          <w:color w:val="7F7F7F" w:themeColor="background1" w:themeShade="80"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The status of the participant on the labour market at the time of joining the Project </w:t>
      </w:r>
      <w:r>
        <w:rPr>
          <w:rFonts w:asciiTheme="minorHAnsi" w:hAnsiTheme="minorHAnsi" w:cstheme="minorHAnsi"/>
          <w:i/>
          <w:color w:val="7F7F7F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15"/>
        <w:tblW w:w="992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Professionally inactive person, including: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Working person, including: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Please select the appropriate answer: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10"/>
                <w:szCs w:val="10"/>
                <w:lang w:val="en-GB"/>
              </w:rPr>
            </w:pP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in local government admini</w:t>
            </w: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>stration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in MSME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self-employed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4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Profession performed: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background1" w:themeShade="80"/>
                <w:sz w:val="18"/>
                <w:szCs w:val="18"/>
                <w:lang w:val="en-GB"/>
              </w:rPr>
              <w:t>Please select the appropriate answer: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color w:val="7F7F7F" w:themeColor="background1" w:themeShade="80"/>
                <w:sz w:val="10"/>
                <w:szCs w:val="10"/>
                <w:lang w:val="en-GB"/>
              </w:rPr>
            </w:pP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vo</w:t>
            </w: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>cational education</w:t>
            </w: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key employee of a welfare and social integration institution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employee of a labour market institution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 xml:space="preserve">employee of an institution of </w:t>
            </w: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  <w:t>family support system and foster care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employee of a social economy support centre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employee of a psychological and pedagogical counselling centre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farmer</w:t>
            </w:r>
          </w:p>
          <w:p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314" w:hanging="187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Calibri"/>
                <w:color w:val="7F7F7F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4395" w:type="dxa"/>
            <w:tcBorders>
              <w:top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Place of employment:</w:t>
            </w:r>
          </w:p>
        </w:tc>
        <w:tc>
          <w:tcPr>
            <w:tcW w:w="552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Style w:val="4"/>
        <w:tblW w:w="93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 RECEIVING</w:t>
            </w:r>
          </w:p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THE FORM ON THE PART OF THE BENEFICIARY</w:t>
            </w:r>
          </w:p>
        </w:tc>
      </w:tr>
    </w:tbl>
    <w:p>
      <w:pPr>
        <w:rPr>
          <w:rFonts w:asciiTheme="minorHAnsi" w:hAnsiTheme="minorHAnsi" w:cstheme="minorHAnsi"/>
          <w:b/>
          <w:lang w:val="en-GB"/>
        </w:rPr>
      </w:pPr>
    </w:p>
    <w:sectPr>
      <w:headerReference r:id="rId5" w:type="default"/>
      <w:pgSz w:w="11906" w:h="16838"/>
      <w:pgMar w:top="851" w:right="1133" w:bottom="426" w:left="1134" w:header="708" w:footer="30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right" w:pos="9046"/>
        <w:tab w:val="clear" w:pos="9072"/>
      </w:tabs>
    </w:pPr>
    <w:r>
      <w:rPr>
        <w:lang w:eastAsia="pl-PL"/>
      </w:rPr>
      <w:drawing>
        <wp:inline distT="0" distB="0" distL="0" distR="0">
          <wp:extent cx="612076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1715135</wp:posOffset>
          </wp:positionH>
          <wp:positionV relativeFrom="page">
            <wp:posOffset>19859625</wp:posOffset>
          </wp:positionV>
          <wp:extent cx="5760720" cy="358140"/>
          <wp:effectExtent l="0" t="0" r="0" b="0"/>
          <wp:wrapNone/>
          <wp:docPr id="32" name="officeArt object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fficeArt object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lang w:eastAsia="pl-PL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1715135</wp:posOffset>
          </wp:positionH>
          <wp:positionV relativeFrom="page">
            <wp:posOffset>19859625</wp:posOffset>
          </wp:positionV>
          <wp:extent cx="5760720" cy="358140"/>
          <wp:effectExtent l="0" t="0" r="0" b="0"/>
          <wp:wrapNone/>
          <wp:docPr id="33" name="officeArt object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fficeArt object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lang w:eastAsia="pl-PL"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1715135</wp:posOffset>
          </wp:positionH>
          <wp:positionV relativeFrom="page">
            <wp:posOffset>19859625</wp:posOffset>
          </wp:positionV>
          <wp:extent cx="5760720" cy="358140"/>
          <wp:effectExtent l="0" t="0" r="0" b="0"/>
          <wp:wrapNone/>
          <wp:docPr id="34" name="officeArt object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fficeArt object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lang w:eastAsia="pl-PL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1715135</wp:posOffset>
          </wp:positionH>
          <wp:positionV relativeFrom="page">
            <wp:posOffset>19859625</wp:posOffset>
          </wp:positionV>
          <wp:extent cx="5760720" cy="358140"/>
          <wp:effectExtent l="0" t="0" r="0" b="0"/>
          <wp:wrapNone/>
          <wp:docPr id="35" name="officeArt object" descr="DANE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fficeArt object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AA0A00"/>
    <w:multiLevelType w:val="multilevel"/>
    <w:tmpl w:val="47AA0A00"/>
    <w:lvl w:ilvl="0" w:tentative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  <w:color w:val="7F7F7F" w:themeColor="background1" w:themeShade="8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0CE7"/>
    <w:rsid w:val="00087ADB"/>
    <w:rsid w:val="000910C9"/>
    <w:rsid w:val="00092700"/>
    <w:rsid w:val="00095A61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778A7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B7C87"/>
    <w:rsid w:val="004C6B7D"/>
    <w:rsid w:val="004D7D46"/>
    <w:rsid w:val="004E543B"/>
    <w:rsid w:val="004F0D60"/>
    <w:rsid w:val="004F7176"/>
    <w:rsid w:val="00502289"/>
    <w:rsid w:val="00503BCF"/>
    <w:rsid w:val="005040FC"/>
    <w:rsid w:val="00524CCA"/>
    <w:rsid w:val="00527264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C6FD1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35F75"/>
    <w:rsid w:val="009418CF"/>
    <w:rsid w:val="00956280"/>
    <w:rsid w:val="009651DE"/>
    <w:rsid w:val="00965AE8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964B9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8647C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57A00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  <w:rsid w:val="144651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16"/>
    <w:qFormat/>
    <w:uiPriority w:val="99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24"/>
    <w:uiPriority w:val="0"/>
    <w:pPr>
      <w:tabs>
        <w:tab w:val="left" w:pos="900"/>
      </w:tabs>
      <w:suppressAutoHyphens/>
      <w:spacing w:after="0" w:line="240" w:lineRule="auto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7">
    <w:name w:val="annotation reference"/>
    <w:basedOn w:val="3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2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6"/>
    <w:semiHidden/>
    <w:unhideWhenUsed/>
    <w:uiPriority w:val="99"/>
    <w:rPr>
      <w:b/>
      <w:bCs/>
    </w:rPr>
  </w:style>
  <w:style w:type="paragraph" w:styleId="10">
    <w:name w:val="foot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1">
    <w:name w:val="footnote reference"/>
    <w:qFormat/>
    <w:uiPriority w:val="0"/>
    <w:rPr>
      <w:vertAlign w:val="superscript"/>
    </w:rPr>
  </w:style>
  <w:style w:type="paragraph" w:styleId="12">
    <w:name w:val="footnote text"/>
    <w:basedOn w:val="1"/>
    <w:link w:val="17"/>
    <w:uiPriority w:val="0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13">
    <w:name w:val="header"/>
    <w:basedOn w:val="1"/>
    <w:link w:val="18"/>
    <w:unhideWhenUsed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14">
    <w:name w:val="Hyperlink"/>
    <w:basedOn w:val="3"/>
    <w:semiHidden/>
    <w:unhideWhenUsed/>
    <w:uiPriority w:val="99"/>
    <w:rPr>
      <w:color w:val="0563C1"/>
      <w:u w:val="single"/>
    </w:rPr>
  </w:style>
  <w:style w:type="table" w:styleId="1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Nagłówek 2 Znak"/>
    <w:basedOn w:val="3"/>
    <w:link w:val="2"/>
    <w:uiPriority w:val="9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7">
    <w:name w:val="Tekst przypisu dolnego Znak"/>
    <w:basedOn w:val="3"/>
    <w:link w:val="12"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8">
    <w:name w:val="Nagłówek Znak"/>
    <w:basedOn w:val="3"/>
    <w:link w:val="13"/>
    <w:uiPriority w:val="99"/>
    <w:rPr>
      <w:rFonts w:ascii="Calibri" w:hAnsi="Calibri" w:eastAsia="Calibri" w:cs="Times New Roman"/>
    </w:rPr>
  </w:style>
  <w:style w:type="character" w:customStyle="1" w:styleId="19">
    <w:name w:val="Stopka Znak"/>
    <w:basedOn w:val="3"/>
    <w:link w:val="10"/>
    <w:uiPriority w:val="99"/>
    <w:rPr>
      <w:rFonts w:ascii="Calibri" w:hAnsi="Calibri" w:eastAsia="Calibri" w:cs="Times New Roman"/>
    </w:rPr>
  </w:style>
  <w:style w:type="paragraph" w:customStyle="1" w:styleId="2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21">
    <w:name w:val="List Paragraph"/>
    <w:basedOn w:val="1"/>
    <w:link w:val="27"/>
    <w:qFormat/>
    <w:uiPriority w:val="34"/>
    <w:pPr>
      <w:ind w:left="720"/>
      <w:contextualSpacing/>
    </w:pPr>
    <w:rPr>
      <w:rFonts w:eastAsia="Times New Roman"/>
    </w:rPr>
  </w:style>
  <w:style w:type="character" w:customStyle="1" w:styleId="22">
    <w:name w:val="Tekst dymka Znak"/>
    <w:basedOn w:val="3"/>
    <w:link w:val="5"/>
    <w:semiHidden/>
    <w:uiPriority w:val="99"/>
    <w:rPr>
      <w:rFonts w:ascii="Segoe UI" w:hAnsi="Segoe UI" w:eastAsia="Calibri" w:cs="Segoe UI"/>
      <w:sz w:val="18"/>
      <w:szCs w:val="18"/>
    </w:rPr>
  </w:style>
  <w:style w:type="character" w:customStyle="1" w:styleId="23">
    <w:name w:val="Znaki przypisów dolnych"/>
    <w:uiPriority w:val="0"/>
    <w:rPr>
      <w:vertAlign w:val="superscript"/>
    </w:rPr>
  </w:style>
  <w:style w:type="character" w:customStyle="1" w:styleId="24">
    <w:name w:val="Tekst podstawowy Znak"/>
    <w:basedOn w:val="3"/>
    <w:link w:val="6"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5">
    <w:name w:val="Tekst komentarza Znak"/>
    <w:basedOn w:val="3"/>
    <w:link w:val="8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26">
    <w:name w:val="Temat komentarza Znak"/>
    <w:basedOn w:val="25"/>
    <w:link w:val="9"/>
    <w:semiHidden/>
    <w:uiPriority w:val="99"/>
    <w:rPr>
      <w:rFonts w:ascii="Calibri" w:hAnsi="Calibri" w:eastAsia="Calibri" w:cs="Times New Roman"/>
      <w:b/>
      <w:bCs/>
      <w:sz w:val="20"/>
      <w:szCs w:val="20"/>
    </w:rPr>
  </w:style>
  <w:style w:type="character" w:customStyle="1" w:styleId="27">
    <w:name w:val="Akapit z listą Znak"/>
    <w:basedOn w:val="3"/>
    <w:link w:val="21"/>
    <w:qFormat/>
    <w:locked/>
    <w:uiPriority w:val="34"/>
    <w:rPr>
      <w:rFonts w:ascii="Calibri" w:hAnsi="Calibri" w:eastAsia="Times New Roman" w:cs="Times New Roman"/>
    </w:rPr>
  </w:style>
  <w:style w:type="table" w:customStyle="1" w:styleId="28">
    <w:name w:val="Tabela - Siatka1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">
    <w:name w:val="Revision"/>
    <w:hidden/>
    <w:semiHidden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C011-877E-4920-9758-D4BDE60B72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767</Words>
  <Characters>4604</Characters>
  <Lines>38</Lines>
  <Paragraphs>10</Paragraphs>
  <TotalTime>22</TotalTime>
  <ScaleCrop>false</ScaleCrop>
  <LinksUpToDate>false</LinksUpToDate>
  <CharactersWithSpaces>5361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2022-09-16T09:02:00Z</dcterms:created>
  <dc:creator>Łukasz Sybicki</dc:creator>
  <cp:lastModifiedBy>Jolanta Mrozek - Kwiatkowska</cp:lastModifiedBy>
  <cp:lastPrinted>2018-05-16T12:09:00Z</cp:lastPrinted>
  <dcterms:modified xsi:type="dcterms:W3CDTF">2023-01-04T09:51:55Z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364AC36AF5BA457C9CD3CD09BAA59367</vt:lpwstr>
  </property>
</Properties>
</file>